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6" w:rsidRPr="004114C6" w:rsidRDefault="004114C6" w:rsidP="009E2AE2">
      <w:pPr>
        <w:spacing w:after="0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АДМИНИСТРАЦИЯ</w:t>
      </w:r>
    </w:p>
    <w:p w:rsidR="004114C6" w:rsidRPr="004114C6" w:rsidRDefault="004114C6" w:rsidP="004114C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4114C6" w:rsidRPr="004114C6" w:rsidRDefault="004114C6" w:rsidP="004114C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ЮЖНО-ОДОЕВСКОЕ ОДОЕВСКОГО РАЙОНА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4114C6" w:rsidRPr="004114C6" w:rsidTr="004114C6">
        <w:trPr>
          <w:trHeight w:val="146"/>
        </w:trPr>
        <w:tc>
          <w:tcPr>
            <w:tcW w:w="2694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  <w:bookmarkStart w:id="0" w:name="REG_DATA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0"/>
            <w:r w:rsidR="009E2DAD">
              <w:rPr>
                <w:rFonts w:ascii="PT Astra Serif" w:eastAsia="Calibri" w:hAnsi="PT Astra Serif" w:cs="Times New Roman"/>
                <w:sz w:val="28"/>
                <w:szCs w:val="28"/>
              </w:rPr>
              <w:t>26.04.2024</w:t>
            </w:r>
          </w:p>
        </w:tc>
        <w:tc>
          <w:tcPr>
            <w:tcW w:w="2409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bookmarkStart w:id="1" w:name="REG_NOMER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1"/>
            <w:r w:rsidR="009E2DAD">
              <w:rPr>
                <w:rFonts w:ascii="PT Astra Serif" w:eastAsia="Calibri" w:hAnsi="PT Astra Serif" w:cs="Times New Roman"/>
                <w:sz w:val="28"/>
                <w:szCs w:val="28"/>
              </w:rPr>
              <w:t>14</w:t>
            </w:r>
          </w:p>
        </w:tc>
      </w:tr>
    </w:tbl>
    <w:p w:rsidR="0057622B" w:rsidRPr="0057622B" w:rsidRDefault="0057622B" w:rsidP="004114C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22B" w:rsidRDefault="0057622B" w:rsidP="0057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B" w:rsidRPr="000D354B" w:rsidRDefault="0057622B" w:rsidP="009E2AE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отчета об  исполнении бюджета  муниципального образования Южно-Одоевское Одоевского района за </w:t>
      </w:r>
      <w:r w:rsidR="005417F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5417F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57622B" w:rsidRPr="000D354B" w:rsidRDefault="0057622B" w:rsidP="0057622B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</w:p>
    <w:p w:rsidR="0057622B" w:rsidRPr="000D354B" w:rsidRDefault="0057622B" w:rsidP="009E2AE2">
      <w:pPr>
        <w:tabs>
          <w:tab w:val="num" w:pos="786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района: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</w:p>
    <w:p w:rsidR="0057622B" w:rsidRPr="000D354B" w:rsidRDefault="0057622B" w:rsidP="009E2AE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D354B">
        <w:rPr>
          <w:rFonts w:ascii="PT Astra Serif" w:hAnsi="PT Astra Serif"/>
          <w:sz w:val="28"/>
          <w:szCs w:val="28"/>
        </w:rPr>
        <w:t xml:space="preserve">Утвердить отчет об исполнении бюджета муниципального образования Южно-Одоевское за </w:t>
      </w:r>
      <w:r w:rsidR="005417F8">
        <w:rPr>
          <w:rFonts w:ascii="PT Astra Serif" w:hAnsi="PT Astra Serif"/>
          <w:sz w:val="28"/>
          <w:szCs w:val="28"/>
        </w:rPr>
        <w:t>первый квартал</w:t>
      </w:r>
      <w:r w:rsidR="00A3353F" w:rsidRPr="000D354B">
        <w:rPr>
          <w:rFonts w:ascii="PT Astra Serif" w:hAnsi="PT Astra Serif"/>
          <w:sz w:val="28"/>
          <w:szCs w:val="28"/>
        </w:rPr>
        <w:t xml:space="preserve"> 202</w:t>
      </w:r>
      <w:r w:rsidR="005417F8">
        <w:rPr>
          <w:rFonts w:ascii="PT Astra Serif" w:hAnsi="PT Astra Serif"/>
          <w:sz w:val="28"/>
          <w:szCs w:val="28"/>
        </w:rPr>
        <w:t>4</w:t>
      </w:r>
      <w:r w:rsidRPr="000D354B">
        <w:rPr>
          <w:rFonts w:ascii="PT Astra Serif" w:hAnsi="PT Astra Serif"/>
          <w:sz w:val="28"/>
          <w:szCs w:val="28"/>
        </w:rPr>
        <w:t xml:space="preserve"> года  по доходам в сумме  </w:t>
      </w:r>
      <w:r w:rsidR="001E142D">
        <w:rPr>
          <w:rFonts w:ascii="PT Astra Serif" w:hAnsi="PT Astra Serif"/>
          <w:sz w:val="28"/>
          <w:szCs w:val="28"/>
        </w:rPr>
        <w:t>813466,34</w:t>
      </w:r>
      <w:r w:rsidRPr="000D354B">
        <w:rPr>
          <w:rFonts w:ascii="PT Astra Serif" w:hAnsi="PT Astra Serif"/>
          <w:sz w:val="28"/>
          <w:szCs w:val="28"/>
        </w:rPr>
        <w:t xml:space="preserve"> руб. по расходам в сумме </w:t>
      </w:r>
      <w:r w:rsidR="001E142D">
        <w:rPr>
          <w:rFonts w:ascii="PT Astra Serif" w:hAnsi="PT Astra Serif"/>
          <w:sz w:val="28"/>
          <w:szCs w:val="28"/>
        </w:rPr>
        <w:t>890272,53</w:t>
      </w:r>
      <w:r w:rsidRPr="000D354B">
        <w:rPr>
          <w:rFonts w:ascii="PT Astra Serif" w:hAnsi="PT Astra Serif"/>
          <w:sz w:val="28"/>
          <w:szCs w:val="28"/>
        </w:rPr>
        <w:t xml:space="preserve"> руб., бюджет исполнен с превышением </w:t>
      </w:r>
      <w:r w:rsidR="001E142D">
        <w:rPr>
          <w:rFonts w:ascii="PT Astra Serif" w:hAnsi="PT Astra Serif"/>
          <w:sz w:val="28"/>
          <w:szCs w:val="28"/>
        </w:rPr>
        <w:t>расходов</w:t>
      </w:r>
      <w:r w:rsidRPr="000D354B">
        <w:rPr>
          <w:rFonts w:ascii="PT Astra Serif" w:hAnsi="PT Astra Serif"/>
          <w:sz w:val="28"/>
          <w:szCs w:val="28"/>
        </w:rPr>
        <w:t xml:space="preserve"> над </w:t>
      </w:r>
      <w:r w:rsidR="001E142D">
        <w:rPr>
          <w:rFonts w:ascii="PT Astra Serif" w:hAnsi="PT Astra Serif"/>
          <w:sz w:val="28"/>
          <w:szCs w:val="28"/>
        </w:rPr>
        <w:t>доходами</w:t>
      </w:r>
      <w:r w:rsidR="00A3353F" w:rsidRPr="000D354B">
        <w:rPr>
          <w:rFonts w:ascii="PT Astra Serif" w:hAnsi="PT Astra Serif"/>
          <w:sz w:val="28"/>
          <w:szCs w:val="28"/>
        </w:rPr>
        <w:t xml:space="preserve"> </w:t>
      </w:r>
      <w:r w:rsidRPr="000D354B">
        <w:rPr>
          <w:rFonts w:ascii="PT Astra Serif" w:hAnsi="PT Astra Serif"/>
          <w:sz w:val="28"/>
          <w:szCs w:val="28"/>
        </w:rPr>
        <w:t xml:space="preserve">(с </w:t>
      </w:r>
      <w:r w:rsidR="001E142D">
        <w:rPr>
          <w:rFonts w:ascii="PT Astra Serif" w:hAnsi="PT Astra Serif"/>
          <w:sz w:val="28"/>
          <w:szCs w:val="28"/>
        </w:rPr>
        <w:t>дефицитом</w:t>
      </w:r>
      <w:r w:rsidRPr="000D354B">
        <w:rPr>
          <w:rFonts w:ascii="PT Astra Serif" w:hAnsi="PT Astra Serif"/>
          <w:sz w:val="28"/>
          <w:szCs w:val="28"/>
        </w:rPr>
        <w:t xml:space="preserve">) в сумме </w:t>
      </w:r>
      <w:r w:rsidR="001E142D">
        <w:rPr>
          <w:rFonts w:ascii="PT Astra Serif" w:hAnsi="PT Astra Serif"/>
          <w:sz w:val="28"/>
          <w:szCs w:val="28"/>
        </w:rPr>
        <w:t>76806,19</w:t>
      </w:r>
      <w:r w:rsidRPr="000D354B">
        <w:rPr>
          <w:rFonts w:ascii="PT Astra Serif" w:hAnsi="PT Astra Serif"/>
          <w:sz w:val="28"/>
          <w:szCs w:val="28"/>
        </w:rPr>
        <w:t xml:space="preserve"> руб.</w:t>
      </w:r>
    </w:p>
    <w:p w:rsidR="0057622B" w:rsidRPr="000D354B" w:rsidRDefault="0057622B" w:rsidP="009E2AE2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Утвердить:               </w:t>
      </w:r>
    </w:p>
    <w:p w:rsidR="009E2AE2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2.1.Отчет об исполнении бюджета по доходам бюджета муниципального образования Южно-Одоевское Одоевского района по кодам классификации доходов бюджета (приложение 1).</w:t>
      </w:r>
    </w:p>
    <w:p w:rsidR="009E2AE2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2.2. Отчет об исполнении бюджета по расходам  бюджета по ведомственной структуре расходов бюджета муниципального образования Южно- Одоевское Одоевского района, (приложение 2).</w:t>
      </w:r>
    </w:p>
    <w:p w:rsidR="009E2AE2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2.3. Отчет об исполнении бюджета по  расходам бюджета по разделам и подразделам классификации расходов бюджета муниципального образования Южно-Одоевское Одоевского района, (приложение 3).</w:t>
      </w:r>
    </w:p>
    <w:p w:rsidR="0057622B" w:rsidRPr="000D354B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2.4. Источники финансирования дефицита бюджета по кодам классификации  источников финансирования дефицита бюджета муниципального образования Южно-Одоевское Одоевского района, (приложение 4).</w:t>
      </w:r>
    </w:p>
    <w:p w:rsidR="0057622B" w:rsidRPr="000D354B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2.5. Предельный объем муниципального долга муниципального образования Южно-Одоевское Одоевского района за </w:t>
      </w:r>
      <w:r w:rsidR="001E142D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1E142D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г. в сумме 0, 0 тыс. руб.</w:t>
      </w:r>
    </w:p>
    <w:p w:rsidR="0057622B" w:rsidRPr="000D354B" w:rsidRDefault="0057622B" w:rsidP="009E2AE2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2.6. 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Южно-Одоевское Одоевского района на </w:t>
      </w:r>
      <w:r w:rsidR="00B450D2">
        <w:rPr>
          <w:rFonts w:ascii="PT Astra Serif" w:eastAsia="Calibri" w:hAnsi="PT Astra Serif" w:cs="Times New Roman"/>
          <w:sz w:val="28"/>
          <w:szCs w:val="28"/>
        </w:rPr>
        <w:t xml:space="preserve">1 </w:t>
      </w:r>
      <w:r w:rsidR="001E142D">
        <w:rPr>
          <w:rFonts w:ascii="PT Astra Serif" w:eastAsia="Calibri" w:hAnsi="PT Astra Serif" w:cs="Times New Roman"/>
          <w:sz w:val="28"/>
          <w:szCs w:val="28"/>
        </w:rPr>
        <w:t>апреля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sz w:val="28"/>
          <w:szCs w:val="28"/>
        </w:rPr>
        <w:t>года в сумме 0,0 тыс. руб</w:t>
      </w:r>
    </w:p>
    <w:p w:rsidR="0057622B" w:rsidRPr="000D354B" w:rsidRDefault="0057622B" w:rsidP="009E2A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     2.</w:t>
      </w:r>
      <w:r w:rsidR="00D25FF0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. Утвердить отчет о расходовании средств резервного фонда администрации  муниципального образования Южно-Одоевское (приложение 5)</w:t>
      </w:r>
    </w:p>
    <w:p w:rsidR="0057622B" w:rsidRPr="000D354B" w:rsidRDefault="0057622B" w:rsidP="009E2A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2.</w:t>
      </w:r>
      <w:r w:rsidR="00D25FF0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</w:t>
      </w:r>
      <w:r w:rsidR="001E142D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первый квартал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1E142D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№6)</w:t>
      </w:r>
    </w:p>
    <w:p w:rsidR="0057622B" w:rsidRPr="000D354B" w:rsidRDefault="00D25FF0" w:rsidP="009E2AE2">
      <w:pPr>
        <w:spacing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2.9. </w:t>
      </w:r>
      <w:r w:rsidR="0057622B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202</w:t>
      </w:r>
      <w:r w:rsidR="001E142D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57622B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на финансовое обеспечение реализации муниципальных программ (приложение 7).</w:t>
      </w:r>
    </w:p>
    <w:p w:rsidR="0057622B" w:rsidRPr="000D354B" w:rsidRDefault="0057622B" w:rsidP="009E2AE2">
      <w:pPr>
        <w:numPr>
          <w:ilvl w:val="1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Исполнение программы муниципальных внутренних заимствований муниципального образования  Южно-Одоевское Одоевского района за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142D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(Приложение 8).</w:t>
      </w:r>
    </w:p>
    <w:p w:rsidR="0057622B" w:rsidRPr="000D354B" w:rsidRDefault="0057622B" w:rsidP="009E2AE2">
      <w:pPr>
        <w:numPr>
          <w:ilvl w:val="1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Исполнение программы муниципальных гарантий </w:t>
      </w:r>
      <w:r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муниципального образования  Южно-Одоевское Одоевского района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за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E142D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первый квартал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202</w:t>
      </w:r>
      <w:r w:rsidR="001E142D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год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(Приложение 9);</w:t>
      </w:r>
    </w:p>
    <w:p w:rsidR="00664111" w:rsidRPr="000D354B" w:rsidRDefault="00664111" w:rsidP="009E2AE2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27B27" w:rsidRPr="000D354B" w:rsidRDefault="00827B27" w:rsidP="009E2AE2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Направить данное постановление Собранию депутатов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</w:t>
      </w:r>
      <w:r w:rsidR="00193529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64111" w:rsidRPr="000D354B" w:rsidRDefault="00664111" w:rsidP="009E2AE2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настоящее Постановление на официальном сайте муниципального образования Южно-Одоевское Одоевского района odoevsk.ru.</w:t>
      </w:r>
    </w:p>
    <w:p w:rsidR="00664111" w:rsidRDefault="00664111" w:rsidP="009E2AE2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E2AE2" w:rsidRDefault="009E2AE2" w:rsidP="009E2AE2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2AE2" w:rsidRDefault="009E2AE2" w:rsidP="009E2AE2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2AE2" w:rsidRDefault="009E2AE2" w:rsidP="009E2AE2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2AE2" w:rsidRDefault="009E2AE2" w:rsidP="009E2AE2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2AE2" w:rsidRPr="000D354B" w:rsidRDefault="009E2AE2" w:rsidP="009E2AE2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664111" w:rsidRPr="000D354B" w:rsidTr="00A3353F">
        <w:trPr>
          <w:cantSplit/>
        </w:trPr>
        <w:tc>
          <w:tcPr>
            <w:tcW w:w="4103" w:type="dxa"/>
          </w:tcPr>
          <w:p w:rsidR="009E2AE2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муниципального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А.Ю. Тришин</w:t>
            </w:r>
          </w:p>
        </w:tc>
      </w:tr>
    </w:tbl>
    <w:p w:rsidR="00664111" w:rsidRPr="000D354B" w:rsidRDefault="00664111" w:rsidP="00664111">
      <w:pPr>
        <w:rPr>
          <w:rFonts w:ascii="PT Astra Serif" w:hAnsi="PT Astra Serif"/>
          <w:sz w:val="28"/>
          <w:szCs w:val="28"/>
        </w:rPr>
      </w:pPr>
    </w:p>
    <w:p w:rsidR="00315768" w:rsidRPr="000D354B" w:rsidRDefault="00315768" w:rsidP="00664111">
      <w:pPr>
        <w:pStyle w:val="a3"/>
        <w:tabs>
          <w:tab w:val="left" w:pos="300"/>
        </w:tabs>
        <w:ind w:left="600"/>
        <w:rPr>
          <w:rFonts w:ascii="PT Astra Serif" w:hAnsi="PT Astra Serif"/>
          <w:sz w:val="28"/>
          <w:szCs w:val="28"/>
        </w:rPr>
      </w:pPr>
    </w:p>
    <w:p w:rsidR="00315768" w:rsidRPr="000D354B" w:rsidRDefault="00315768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F3C93" w:rsidRPr="000D354B" w:rsidRDefault="003F3C93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1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E142D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A3353F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14</w:t>
      </w:r>
    </w:p>
    <w:p w:rsidR="009C18C2" w:rsidRPr="000D354B" w:rsidRDefault="009C18C2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A12E37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</w:t>
      </w: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A12E37">
      <w:pPr>
        <w:tabs>
          <w:tab w:val="left" w:pos="2460"/>
        </w:tabs>
        <w:spacing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Доходы муниципального образования Южно-Одоевское Одоевского района на 202</w:t>
      </w:r>
      <w:r w:rsidR="00675F1A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 и плановый период 202</w:t>
      </w:r>
      <w:r w:rsidR="00675F1A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675F1A"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</w:t>
      </w:r>
    </w:p>
    <w:p w:rsidR="00A12E37" w:rsidRPr="000D354B" w:rsidRDefault="00E40CF4" w:rsidP="00A12E37">
      <w:pPr>
        <w:tabs>
          <w:tab w:val="left" w:pos="2460"/>
        </w:tabs>
        <w:spacing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Руб</w:t>
      </w:r>
      <w:r w:rsidR="00A12E37" w:rsidRPr="000D354B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tbl>
      <w:tblPr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31"/>
        <w:gridCol w:w="1814"/>
        <w:gridCol w:w="1842"/>
        <w:gridCol w:w="1701"/>
      </w:tblGrid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</w:t>
            </w: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План на</w:t>
            </w:r>
          </w:p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2024</w:t>
            </w:r>
          </w:p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Исполнено 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675F1A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A779C6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5751510,99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675F1A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813466,34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675F1A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14,1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3547575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604239,63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17,0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000 101 00000 00 0000 000</w:t>
            </w:r>
          </w:p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84395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28127,87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32,9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84395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28127,87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32,9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5D7A1A">
              <w:rPr>
                <w:rFonts w:ascii="PT Astra Serif" w:eastAsia="Calibri" w:hAnsi="PT Astra Serif" w:cs="Times New Roman"/>
                <w:sz w:val="28"/>
                <w:szCs w:val="28"/>
                <w:vertAlign w:val="superscript"/>
              </w:rPr>
              <w:t>1</w:t>
            </w: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83572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27799,60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33,3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182 101 02030 01 0000 110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328,27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40,0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6956,70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34,8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6956,70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34,8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3443180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569155,06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16,5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150500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-2183,92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150500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-2183,92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3292680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571338,98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F334FE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17,4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2243490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445020,35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19,8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1049190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126318,63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12,0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Доходы от продажи земельных участков, находящихся в собственности сельских  поселений (за исключением земельных участков муниципальных </w:t>
            </w: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871 114 06025 10 0000 430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675F1A" w:rsidP="00675F1A">
            <w:pPr>
              <w:spacing w:after="0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A779C6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2203935,99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F334FE" w:rsidP="00675F1A">
            <w:pPr>
              <w:spacing w:after="0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209226,71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F334FE" w:rsidP="00675F1A">
            <w:pPr>
              <w:spacing w:after="0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9,5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1863621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142800,0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7,7</w:t>
            </w:r>
          </w:p>
        </w:tc>
      </w:tr>
      <w:tr w:rsidR="00675F1A" w:rsidRPr="005D7A1A" w:rsidTr="00675F1A">
        <w:trPr>
          <w:trHeight w:val="6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1863621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142800,0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7,7</w:t>
            </w:r>
          </w:p>
        </w:tc>
      </w:tr>
      <w:tr w:rsidR="00675F1A" w:rsidRPr="005D7A1A" w:rsidTr="00675F1A">
        <w:trPr>
          <w:trHeight w:val="6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Субвенция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160642,77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40160,69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25,0</w:t>
            </w:r>
          </w:p>
        </w:tc>
      </w:tr>
      <w:tr w:rsidR="00675F1A" w:rsidRPr="005D7A1A" w:rsidTr="00675F1A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>179672,72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F334FE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="00F334FE">
              <w:rPr>
                <w:rFonts w:ascii="PT Astra Serif" w:eastAsia="Calibri" w:hAnsi="PT Astra Serif" w:cs="Times New Roman"/>
                <w:sz w:val="28"/>
                <w:szCs w:val="28"/>
              </w:rPr>
              <w:t>27806,49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F334FE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15,5</w:t>
            </w:r>
          </w:p>
        </w:tc>
      </w:tr>
      <w:tr w:rsidR="00F334FE" w:rsidRPr="005D7A1A" w:rsidTr="00675F1A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FE" w:rsidRPr="005D7A1A" w:rsidRDefault="00F334FE" w:rsidP="00582BC1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Переч</w:t>
            </w:r>
            <w:r w:rsidR="00582BC1">
              <w:rPr>
                <w:rFonts w:ascii="PT Astra Serif" w:eastAsia="Calibri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сл</w:t>
            </w:r>
            <w:r w:rsidR="00582BC1">
              <w:rPr>
                <w:rFonts w:ascii="PT Astra Serif" w:eastAsia="Calibri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ния для осуществления</w:t>
            </w:r>
            <w:r w:rsidR="001F5B5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возврата излишне уплаченных или излишне взысканных сумм налогов, сборов и иных платежей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FE" w:rsidRPr="005D7A1A" w:rsidRDefault="001F5B53" w:rsidP="00675F1A">
            <w:pPr>
              <w:spacing w:after="0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871 208 05000 10 0000 150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FE" w:rsidRPr="005D7A1A" w:rsidRDefault="00F334FE" w:rsidP="00675F1A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FE" w:rsidRPr="005D7A1A" w:rsidRDefault="001F5B53" w:rsidP="00F334FE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-1540,47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FE" w:rsidRDefault="001F5B53" w:rsidP="00675F1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75F1A" w:rsidRPr="005D7A1A" w:rsidTr="00675F1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5D7A1A" w:rsidRDefault="00675F1A" w:rsidP="00675F1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675F1A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A779C6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5751510,99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1F5B53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813466,34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A" w:rsidRPr="00A779C6" w:rsidRDefault="001F5B53" w:rsidP="00675F1A">
            <w:pPr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14,1</w:t>
            </w:r>
          </w:p>
        </w:tc>
      </w:tr>
    </w:tbl>
    <w:p w:rsidR="00A12E37" w:rsidRPr="000D354B" w:rsidRDefault="00A12E37" w:rsidP="00A12E37">
      <w:pPr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315768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</w:t>
      </w:r>
      <w:r w:rsidR="0000521A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2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E142D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BC7A6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 xml:space="preserve"> 14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315768" w:rsidRPr="000D354B" w:rsidRDefault="00315768" w:rsidP="00315768">
      <w:pPr>
        <w:spacing w:line="240" w:lineRule="auto"/>
        <w:jc w:val="right"/>
        <w:outlineLvl w:val="0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</w:t>
      </w:r>
    </w:p>
    <w:p w:rsidR="00315768" w:rsidRPr="000D354B" w:rsidRDefault="00315768" w:rsidP="00315768">
      <w:pPr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</w:p>
    <w:p w:rsidR="00315768" w:rsidRPr="000D354B" w:rsidRDefault="00315768" w:rsidP="00315768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202</w:t>
      </w:r>
      <w:r w:rsidR="00232518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 плановый период 202</w:t>
      </w:r>
      <w:r w:rsidR="00232518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232518"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годов</w:t>
      </w:r>
    </w:p>
    <w:p w:rsidR="00315768" w:rsidRPr="000D354B" w:rsidRDefault="00315768" w:rsidP="00BC7A6B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(рублей)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"/>
        <w:gridCol w:w="720"/>
        <w:gridCol w:w="540"/>
        <w:gridCol w:w="1422"/>
        <w:gridCol w:w="900"/>
        <w:gridCol w:w="1368"/>
        <w:gridCol w:w="1373"/>
        <w:gridCol w:w="1462"/>
      </w:tblGrid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План</w:t>
            </w: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Исполнение</w:t>
            </w: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</w:t>
            </w: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% исполнения</w:t>
            </w: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3575639,50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611325,80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17,1</w:t>
            </w:r>
          </w:p>
        </w:tc>
      </w:tr>
      <w:tr w:rsidR="00232518" w:rsidRPr="005D7A1A" w:rsidTr="00232518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611325,80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BB3781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611325.80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611325.80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</w:t>
            </w: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2603148,50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546892.69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21.0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6307" w:rsidRDefault="00232518" w:rsidP="00232518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sz w:val="20"/>
                <w:szCs w:val="24"/>
              </w:rPr>
              <w:t>2004087,50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  <w:t>546892.69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  <w:t>27.3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599061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326112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64410.50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19.8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127512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198600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64410.50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32.4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18956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22.61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18000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22.61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2518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5D7A1A" w:rsidRDefault="00232518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8" w:rsidRPr="00BB3781" w:rsidRDefault="00BB3781" w:rsidP="0023251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vAlign w:val="center"/>
          </w:tcPr>
          <w:p w:rsidR="00BB3781" w:rsidRPr="005D7A1A" w:rsidRDefault="00BB3781" w:rsidP="00BB378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BB3781" w:rsidRPr="005D7A1A" w:rsidRDefault="00BB3781" w:rsidP="00BB37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BB3781" w:rsidRPr="005D7A1A" w:rsidRDefault="00BB3781" w:rsidP="00BB37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B3781" w:rsidRPr="005D7A1A" w:rsidRDefault="00BB3781" w:rsidP="00BB378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07</w:t>
            </w:r>
          </w:p>
        </w:tc>
        <w:tc>
          <w:tcPr>
            <w:tcW w:w="1422" w:type="dxa"/>
            <w:vAlign w:val="center"/>
          </w:tcPr>
          <w:p w:rsidR="00BB3781" w:rsidRPr="005D7A1A" w:rsidRDefault="00BB3781" w:rsidP="00BB378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b/>
                <w:sz w:val="24"/>
              </w:rPr>
              <w:t>Другие общегосударственные вопросы</w:t>
            </w:r>
            <w:r w:rsidRPr="005D7A1A">
              <w:rPr>
                <w:rStyle w:val="eop"/>
                <w:rFonts w:ascii="PT Astra Serif" w:hAnsi="PT Astra Serif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Не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  <w:lang w:val="en-US"/>
              </w:rPr>
              <w:t> 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программные расходы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 xml:space="preserve">Оказание материальной поддержки сельским старостам и руководителям 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lastRenderedPageBreak/>
              <w:t>территориальных общественных самоуправлений на территории муниципального образования Южно-</w:t>
            </w:r>
            <w:r w:rsidRPr="005D7A1A">
              <w:rPr>
                <w:rStyle w:val="spellingerror"/>
                <w:rFonts w:ascii="PT Astra Serif" w:hAnsi="PT Astra Serif" w:cs="Times New Roman"/>
                <w:sz w:val="24"/>
              </w:rPr>
              <w:t>Одоевское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 Одоевского района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Style w:val="normaltextrun"/>
                <w:rFonts w:ascii="PT Astra Serif" w:hAnsi="PT Astra Serif" w:cs="Times New Roman"/>
                <w:sz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FF59F1" w:rsidRDefault="00FF59F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7.6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FF59F1" w:rsidRDefault="00FF59F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FF59F1" w:rsidRDefault="00FF59F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BB3781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7.6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иным непрограммным мероприятиям в рамках </w:t>
            </w: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FF59F1" w:rsidRDefault="00FF59F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BB3781" w:rsidRPr="005D7A1A" w:rsidTr="00232518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FF59F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150318,51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115452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12450,71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34866,51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3760,11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4673,04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FA0750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FA0750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BB3781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BB3781" w:rsidRPr="005D7A1A" w:rsidRDefault="00BB3781" w:rsidP="00BB3781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BB3781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5651,22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FA0750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81" w:rsidRPr="005D7A1A" w:rsidRDefault="00FA0750" w:rsidP="00BB378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</w:t>
            </w: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на водных объектах на 2024-2026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«Г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FA0750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A075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FA0750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A075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79370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Реализация мероприятий по сопровождению программных продуктов,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муниципального образования Южно-Одоевское Одоевского 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765000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83491D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41899,41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83491D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5,5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504000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240000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83491D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41899,41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83491D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17,5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1,6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1,6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2,6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FA0750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3561F1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1156058,72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220836,50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19,1</w:t>
            </w:r>
          </w:p>
        </w:tc>
      </w:tr>
      <w:tr w:rsidR="00FA0750" w:rsidRPr="005D7A1A" w:rsidTr="00232518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3561F1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1156058,72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220836,50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3561F1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19,1</w:t>
            </w:r>
          </w:p>
        </w:tc>
      </w:tr>
      <w:tr w:rsidR="00FA0750" w:rsidRPr="005D7A1A" w:rsidTr="00232518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FA0750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50" w:rsidRPr="005D7A1A" w:rsidRDefault="002D065D" w:rsidP="00FA0750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2D065D" w:rsidRPr="005D7A1A" w:rsidTr="00232518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2D065D" w:rsidRPr="005D7A1A" w:rsidTr="00232518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605786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13,9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375786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22,4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230000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359600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117150,0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32,6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278680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100230,0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179672,72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18537,66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10,3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Иные закупки товаров, работ и услуг для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vAlign w:val="center"/>
          </w:tcPr>
          <w:p w:rsidR="002D065D" w:rsidRPr="005D7A1A" w:rsidRDefault="002D065D" w:rsidP="002D06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vAlign w:val="center"/>
          </w:tcPr>
          <w:p w:rsidR="002D065D" w:rsidRPr="005D7A1A" w:rsidRDefault="002D065D" w:rsidP="002D06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vAlign w:val="center"/>
          </w:tcPr>
          <w:p w:rsidR="002D065D" w:rsidRPr="005D7A1A" w:rsidRDefault="002D065D" w:rsidP="002D06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  <w:p w:rsidR="002D065D" w:rsidRPr="005D7A1A" w:rsidRDefault="002D065D" w:rsidP="002D06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675F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hAnsi="PT Astra Serif"/>
                <w:sz w:val="24"/>
                <w:szCs w:val="24"/>
              </w:rPr>
              <w:t>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6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vAlign w:val="center"/>
          </w:tcPr>
          <w:p w:rsidR="002D065D" w:rsidRPr="005D7A1A" w:rsidRDefault="002D065D" w:rsidP="002D065D">
            <w:pPr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368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62" w:type="dxa"/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2D065D" w:rsidRPr="005D7A1A" w:rsidTr="00232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5751510,99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890272,53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5D" w:rsidRPr="005D7A1A" w:rsidRDefault="002D065D" w:rsidP="002D065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15,5</w:t>
            </w:r>
          </w:p>
        </w:tc>
      </w:tr>
    </w:tbl>
    <w:p w:rsidR="00344A14" w:rsidRPr="000D354B" w:rsidRDefault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Default="00344A14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Default="002D065D" w:rsidP="00344A14">
      <w:pPr>
        <w:rPr>
          <w:rFonts w:ascii="PT Astra Serif" w:hAnsi="PT Astra Serif"/>
          <w:sz w:val="28"/>
          <w:szCs w:val="28"/>
        </w:rPr>
      </w:pPr>
    </w:p>
    <w:p w:rsidR="002D065D" w:rsidRPr="000D354B" w:rsidRDefault="002D065D" w:rsidP="00344A14">
      <w:pPr>
        <w:rPr>
          <w:rFonts w:ascii="PT Astra Serif" w:hAnsi="PT Astra Serif"/>
          <w:sz w:val="28"/>
          <w:szCs w:val="28"/>
        </w:rPr>
      </w:pPr>
    </w:p>
    <w:p w:rsidR="00280937" w:rsidRPr="000D354B" w:rsidRDefault="00344A14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   </w:t>
      </w:r>
      <w:r w:rsidR="00280937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3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hAnsi="PT Astra Serif"/>
          <w:sz w:val="28"/>
          <w:szCs w:val="28"/>
        </w:rPr>
        <w:tab/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E142D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 xml:space="preserve"> 14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344A14" w:rsidRPr="000D354B" w:rsidRDefault="00344A14" w:rsidP="00DA158F">
      <w:pPr>
        <w:tabs>
          <w:tab w:val="left" w:pos="7350"/>
        </w:tabs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образования Южно-Одоевское Одоевского района на 202</w:t>
      </w:r>
      <w:r w:rsidR="001E142D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плановый период 202</w:t>
      </w:r>
      <w:r w:rsidR="001E142D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1E142D"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0D354B" w:rsidRDefault="00344A14" w:rsidP="00344A14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 w:rsidR="0055640B">
        <w:rPr>
          <w:rFonts w:ascii="PT Astra Serif" w:eastAsia="Calibri" w:hAnsi="PT Astra Serif" w:cs="Times New Roman"/>
          <w:sz w:val="28"/>
          <w:szCs w:val="28"/>
        </w:rPr>
        <w:t>Ру</w:t>
      </w:r>
      <w:r w:rsidRPr="000D354B">
        <w:rPr>
          <w:rFonts w:ascii="PT Astra Serif" w:eastAsia="Calibri" w:hAnsi="PT Astra Serif" w:cs="Times New Roman"/>
          <w:sz w:val="28"/>
          <w:szCs w:val="28"/>
        </w:rPr>
        <w:t>б.</w:t>
      </w:r>
    </w:p>
    <w:tbl>
      <w:tblPr>
        <w:tblW w:w="104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0"/>
        <w:gridCol w:w="540"/>
        <w:gridCol w:w="1422"/>
        <w:gridCol w:w="900"/>
        <w:gridCol w:w="1368"/>
        <w:gridCol w:w="1373"/>
        <w:gridCol w:w="1462"/>
      </w:tblGrid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План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Исполнение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</w:t>
            </w: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% исполнения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3575639,50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611325,80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17,1</w:t>
            </w:r>
          </w:p>
        </w:tc>
      </w:tr>
      <w:tr w:rsidR="001E142D" w:rsidRPr="005D7A1A" w:rsidTr="001E142D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611325,80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</w:p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611325.80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2948216,50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611325.80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20.7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2603148,50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546892.69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  <w:lang w:val="en-US"/>
              </w:rPr>
              <w:t>21.0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6307" w:rsidRDefault="001E142D" w:rsidP="00976B59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</w:rPr>
            </w:pPr>
            <w:r w:rsidRPr="00BB6307">
              <w:rPr>
                <w:rFonts w:ascii="PT Astra Serif" w:eastAsia="Calibri" w:hAnsi="PT Astra Serif" w:cs="Times New Roman"/>
                <w:sz w:val="20"/>
                <w:szCs w:val="24"/>
              </w:rPr>
              <w:t>2004087,50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  <w:t>546892.69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0"/>
                <w:szCs w:val="24"/>
                <w:lang w:val="en-US"/>
              </w:rPr>
              <w:t>27.3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599061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326112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64410.50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19.8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127512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198600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64410.50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32.4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18956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22.61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18000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22.61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vAlign w:val="center"/>
          </w:tcPr>
          <w:p w:rsidR="001E142D" w:rsidRPr="005D7A1A" w:rsidRDefault="001E142D" w:rsidP="00976B5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07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9990024640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487514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55909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b/>
                <w:sz w:val="24"/>
              </w:rPr>
              <w:t>Другие общегосударственные вопросы</w:t>
            </w:r>
            <w:r w:rsidRPr="005D7A1A">
              <w:rPr>
                <w:rStyle w:val="eop"/>
                <w:rFonts w:ascii="PT Astra Serif" w:hAnsi="PT Astra Serif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Не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  <w:lang w:val="en-US"/>
              </w:rPr>
              <w:t> 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программные расходы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lastRenderedPageBreak/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5D7A1A">
              <w:rPr>
                <w:rStyle w:val="spellingerror"/>
                <w:rFonts w:ascii="PT Astra Serif" w:hAnsi="PT Astra Serif" w:cs="Times New Roman"/>
                <w:sz w:val="24"/>
              </w:rPr>
              <w:t>Одоевское</w:t>
            </w: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 Одоевского района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Style w:val="normaltextrun"/>
                <w:rFonts w:ascii="PT Astra Serif" w:hAnsi="PT Astra Serif" w:cs="Times New Roman"/>
                <w:sz w:val="24"/>
              </w:rPr>
            </w:pPr>
            <w:r w:rsidRPr="005D7A1A">
              <w:rPr>
                <w:rStyle w:val="normaltextrun"/>
                <w:rFonts w:ascii="PT Astra Serif" w:hAnsi="PT Astra Serif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5D7A1A">
              <w:rPr>
                <w:rStyle w:val="eop"/>
                <w:rFonts w:ascii="PT Astra Serif" w:hAnsi="PT Astra Serif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F59F1" w:rsidRDefault="00FF59F1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7.6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F59F1" w:rsidRDefault="00FF59F1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F59F1" w:rsidRDefault="00FF59F1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BB378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  <w:t>7.6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F59F1" w:rsidRDefault="00FF59F1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1E142D" w:rsidRPr="005D7A1A" w:rsidTr="001E142D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160642,77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FF59F1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150318,51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16210,82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115452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12450,71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34866,51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3760,11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10,8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4673,04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5651,22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2024-2026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«Г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работ, услуг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A0750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A075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FA0750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A075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79370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Реализация мероприятий по сопровождению программных продуктов, обеспечивающих составление и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58370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«Развитие малого и среднего предпринимательства на территории муниципального образования Южно-Одоевское Одоевского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765000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83491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41899,41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83491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5,5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525000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504000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240000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83491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41899,41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83491D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17,5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2577,41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3561F1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1156058,72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220836,50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19,1</w:t>
            </w:r>
          </w:p>
        </w:tc>
      </w:tr>
      <w:tr w:rsidR="001E142D" w:rsidRPr="005D7A1A" w:rsidTr="001E142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 w:rsidRPr="003561F1"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1156058,72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220836,50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3561F1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4"/>
              </w:rPr>
              <w:t>19,1</w:t>
            </w:r>
          </w:p>
        </w:tc>
      </w:tr>
      <w:tr w:rsidR="001E142D" w:rsidRPr="005D7A1A" w:rsidTr="001E142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1E142D" w:rsidRPr="005D7A1A" w:rsidTr="001E142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1E142D" w:rsidRPr="005D7A1A" w:rsidTr="001E142D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605786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13,9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375786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22,4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230000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359600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117150,0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32,6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278680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100230,0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64000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179672,72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18537,66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10,3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vAlign w:val="center"/>
          </w:tcPr>
          <w:p w:rsidR="001E142D" w:rsidRPr="005D7A1A" w:rsidRDefault="001E142D" w:rsidP="00976B5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vAlign w:val="center"/>
          </w:tcPr>
          <w:p w:rsidR="001E142D" w:rsidRPr="005D7A1A" w:rsidRDefault="001E142D" w:rsidP="00976B5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vAlign w:val="center"/>
          </w:tcPr>
          <w:p w:rsidR="001E142D" w:rsidRPr="005D7A1A" w:rsidRDefault="001E142D" w:rsidP="00976B5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 по муниципальной программе 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  <w:p w:rsidR="001E142D" w:rsidRPr="005D7A1A" w:rsidRDefault="001E142D" w:rsidP="00976B5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hAnsi="PT Astra Serif"/>
                <w:sz w:val="24"/>
                <w:szCs w:val="24"/>
              </w:rPr>
              <w:t>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Иные закупки товаров, работ и услуг для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lastRenderedPageBreak/>
              <w:t>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6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vAlign w:val="center"/>
          </w:tcPr>
          <w:p w:rsidR="001E142D" w:rsidRPr="005D7A1A" w:rsidRDefault="001E142D" w:rsidP="00976B59">
            <w:pPr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42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368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73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62" w:type="dxa"/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1E142D" w:rsidRPr="005D7A1A" w:rsidTr="001E14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5751510,99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890272,53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D" w:rsidRPr="005D7A1A" w:rsidRDefault="001E142D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15,5</w:t>
            </w:r>
          </w:p>
        </w:tc>
      </w:tr>
    </w:tbl>
    <w:p w:rsidR="001E6119" w:rsidRPr="000D354B" w:rsidRDefault="001E6119" w:rsidP="00344A14">
      <w:pPr>
        <w:ind w:firstLine="708"/>
        <w:rPr>
          <w:rFonts w:ascii="PT Astra Serif" w:hAnsi="PT Astra Serif"/>
          <w:sz w:val="28"/>
          <w:szCs w:val="28"/>
        </w:rPr>
      </w:pPr>
    </w:p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80449A" w:rsidRDefault="0080449A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Default="001E142D" w:rsidP="001E6119">
      <w:pPr>
        <w:rPr>
          <w:rFonts w:ascii="PT Astra Serif" w:hAnsi="PT Astra Serif"/>
          <w:sz w:val="28"/>
          <w:szCs w:val="28"/>
        </w:rPr>
      </w:pPr>
    </w:p>
    <w:p w:rsidR="001E142D" w:rsidRPr="000D354B" w:rsidRDefault="001E142D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4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E142D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1E142D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80449A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 xml:space="preserve"> 14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EF2E50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по кодам классификации источников финансирования дефицитов бюджетов за </w:t>
            </w:r>
            <w:r w:rsidR="00EF2E5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первый квартал</w:t>
            </w:r>
            <w:r w:rsidR="00280937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F2E5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21A" w:rsidRPr="000D354B" w:rsidTr="0000521A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4A77E3" w:rsidP="0000521A">
            <w:pPr>
              <w:spacing w:before="100" w:beforeAutospacing="1" w:after="100" w:afterAutospacing="1" w:line="15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="0000521A"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00521A" w:rsidRPr="000D354B" w:rsidTr="0000521A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</w:tbl>
    <w:p w:rsidR="0000521A" w:rsidRPr="000D354B" w:rsidRDefault="0000521A" w:rsidP="0000521A">
      <w:pPr>
        <w:spacing w:after="0" w:line="240" w:lineRule="auto"/>
        <w:rPr>
          <w:rFonts w:ascii="PT Astra Serif" w:eastAsia="Times New Roman" w:hAnsi="PT Astra Serif" w:cs="Times New Roman"/>
          <w:vanish/>
          <w:sz w:val="28"/>
          <w:szCs w:val="28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00521A" w:rsidRPr="000D354B" w:rsidTr="0000521A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EF2E5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EF2E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76806,19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EF2E5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EF2E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76806,19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7C6346" w:rsidP="00EF2E50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EF2E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813466,34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EF2E50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890272,53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80937" w:rsidRPr="000D354B" w:rsidRDefault="00280937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45319" w:rsidRDefault="00545319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45319" w:rsidRPr="000D354B" w:rsidRDefault="00545319" w:rsidP="009E2AE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9E2AE2" w:rsidRDefault="009E2AE2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5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EF2E50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EF2E50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№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14</w:t>
      </w:r>
    </w:p>
    <w:p w:rsidR="000B1AF4" w:rsidRPr="000D354B" w:rsidRDefault="000B1AF4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Отчет о расходовании средств резервного фонда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муниципального образования Южно-Одоевское Одоевского района за </w:t>
      </w:r>
      <w:r w:rsidR="00EF2E50">
        <w:rPr>
          <w:rFonts w:ascii="PT Astra Serif" w:eastAsia="Calibri" w:hAnsi="PT Astra Serif" w:cs="Times New Roman"/>
          <w:b/>
          <w:sz w:val="28"/>
          <w:szCs w:val="28"/>
        </w:rPr>
        <w:t>первый квартал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EF2E50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E40CF4" w:rsidP="0000521A">
      <w:pPr>
        <w:ind w:firstLine="708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(</w:t>
      </w:r>
      <w:r w:rsidR="0000521A" w:rsidRPr="000D354B">
        <w:rPr>
          <w:rFonts w:ascii="PT Astra Serif" w:eastAsia="Calibri" w:hAnsi="PT Astra Serif" w:cs="Times New Roman"/>
          <w:sz w:val="28"/>
          <w:szCs w:val="28"/>
        </w:rPr>
        <w:t>рублей)</w:t>
      </w:r>
    </w:p>
    <w:p w:rsidR="006E361E" w:rsidRPr="000D354B" w:rsidRDefault="006E361E" w:rsidP="006E361E">
      <w:pPr>
        <w:tabs>
          <w:tab w:val="left" w:pos="987"/>
        </w:tabs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Резервный фонд бюджета муниципального образования Южно-Одоевское Одоевского района утвержден Решением  Собрания депутатов муниципального образования Южно-Одоевское Одоевского  района от 2</w:t>
      </w:r>
      <w:r w:rsidR="00EF2E50">
        <w:rPr>
          <w:rFonts w:ascii="PT Astra Serif" w:eastAsia="Calibri" w:hAnsi="PT Astra Serif" w:cs="Times New Roman"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sz w:val="28"/>
          <w:szCs w:val="28"/>
        </w:rPr>
        <w:t>.12.202</w:t>
      </w:r>
      <w:r w:rsidR="00EF2E50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г. № </w:t>
      </w:r>
      <w:r w:rsidR="00EF2E50">
        <w:rPr>
          <w:rFonts w:ascii="PT Astra Serif" w:eastAsia="Calibri" w:hAnsi="PT Astra Serif" w:cs="Times New Roman"/>
          <w:sz w:val="28"/>
          <w:szCs w:val="28"/>
        </w:rPr>
        <w:t>43-283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« О бюджете муниципального образования Южно-Одоевское Одоевского района на 202</w:t>
      </w:r>
      <w:r w:rsidR="00EF2E50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 и плановый период 202</w:t>
      </w:r>
      <w:r w:rsidR="00EF2E50">
        <w:rPr>
          <w:rFonts w:ascii="PT Astra Serif" w:eastAsia="Calibri" w:hAnsi="PT Astra Serif" w:cs="Times New Roman"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и 202</w:t>
      </w:r>
      <w:r w:rsidR="00EF2E50">
        <w:rPr>
          <w:rFonts w:ascii="PT Astra Serif" w:eastAsia="Calibri" w:hAnsi="PT Astra Serif" w:cs="Times New Roman"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годов» в сумме </w:t>
      </w:r>
      <w:r w:rsidR="00EF2E50">
        <w:rPr>
          <w:rFonts w:ascii="PT Astra Serif" w:eastAsia="Calibri" w:hAnsi="PT Astra Serif" w:cs="Times New Roman"/>
          <w:sz w:val="28"/>
          <w:szCs w:val="28"/>
        </w:rPr>
        <w:t>55 909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руб., фактически произведено расходов резервного фонда не было.</w:t>
      </w: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10BF" w:rsidRPr="000D354B" w:rsidRDefault="00D710BF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2AE2" w:rsidRDefault="009E2AE2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6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976B59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976B59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14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6828"/>
        </w:tabs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</w:t>
      </w:r>
      <w:r w:rsidR="003F29DF">
        <w:rPr>
          <w:rFonts w:ascii="PT Astra Serif" w:eastAsia="Calibri" w:hAnsi="PT Astra Serif" w:cs="Times New Roman"/>
          <w:b/>
          <w:sz w:val="28"/>
          <w:szCs w:val="28"/>
        </w:rPr>
        <w:t>девять месяцев</w:t>
      </w:r>
      <w:r w:rsidR="00280937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00521A" w:rsidP="0000521A">
      <w:pPr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руб.</w:t>
      </w:r>
    </w:p>
    <w:tbl>
      <w:tblPr>
        <w:tblStyle w:val="11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00521A" w:rsidRPr="000D354B" w:rsidTr="0000521A">
        <w:trPr>
          <w:trHeight w:val="495"/>
        </w:trPr>
        <w:tc>
          <w:tcPr>
            <w:tcW w:w="513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790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Фактические затраты на оплату труда</w:t>
            </w:r>
          </w:p>
        </w:tc>
      </w:tr>
      <w:tr w:rsidR="0000521A" w:rsidRPr="000D354B" w:rsidTr="0000521A">
        <w:trPr>
          <w:trHeight w:val="1265"/>
        </w:trPr>
        <w:tc>
          <w:tcPr>
            <w:tcW w:w="513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976B59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338061,50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76B59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280242,12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31930,61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МКУК «Стрелецкий КДЦ»</w:t>
            </w:r>
          </w:p>
        </w:tc>
        <w:tc>
          <w:tcPr>
            <w:tcW w:w="1066" w:type="dxa"/>
          </w:tcPr>
          <w:p w:rsidR="00976B59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76B59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</w:p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4" w:type="dxa"/>
          </w:tcPr>
          <w:p w:rsidR="00976B59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</w:p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134025,0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ind w:firstLine="708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066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338061,50</w:t>
            </w:r>
          </w:p>
        </w:tc>
        <w:tc>
          <w:tcPr>
            <w:tcW w:w="1708" w:type="dxa"/>
          </w:tcPr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414267,12</w:t>
            </w:r>
          </w:p>
        </w:tc>
        <w:tc>
          <w:tcPr>
            <w:tcW w:w="1404" w:type="dxa"/>
          </w:tcPr>
          <w:p w:rsidR="0000521A" w:rsidRPr="000D354B" w:rsidRDefault="00976B59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>31930,61</w:t>
            </w:r>
          </w:p>
        </w:tc>
      </w:tr>
    </w:tbl>
    <w:p w:rsidR="0000521A" w:rsidRPr="000D354B" w:rsidRDefault="0000521A" w:rsidP="0000521A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Pr="000D354B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9289C" w:rsidRDefault="00B9289C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9E2AE2" w:rsidRDefault="009E2AE2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9E2AE2" w:rsidRDefault="009E2AE2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322198" w:rsidRPr="00B9289C" w:rsidRDefault="00322198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Приложение № </w:t>
      </w:r>
      <w:r w:rsidRPr="00B9289C">
        <w:rPr>
          <w:rFonts w:ascii="PT Astra Serif" w:eastAsia="Calibri" w:hAnsi="PT Astra Serif" w:cs="Times New Roman"/>
          <w:bCs/>
          <w:sz w:val="28"/>
          <w:szCs w:val="28"/>
        </w:rPr>
        <w:t>7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322198" w:rsidRPr="000D354B" w:rsidRDefault="00762E6E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«</w:t>
      </w:r>
      <w:r w:rsidR="00322198" w:rsidRPr="000D354B">
        <w:rPr>
          <w:rFonts w:ascii="PT Astra Serif" w:eastAsia="Calibri" w:hAnsi="PT Astra Serif" w:cs="Times New Roman"/>
          <w:sz w:val="28"/>
          <w:szCs w:val="28"/>
        </w:rPr>
        <w:t xml:space="preserve">«О утверждении отчета об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976B59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</w:t>
      </w:r>
      <w:r w:rsidR="00976B59">
        <w:rPr>
          <w:rFonts w:ascii="PT Astra Serif" w:eastAsia="Calibri" w:hAnsi="PT Astra Serif" w:cs="Times New Roman"/>
          <w:sz w:val="28"/>
          <w:szCs w:val="28"/>
        </w:rPr>
        <w:t>24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F5BE9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="00DF5BE9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14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Отчет об исполнении бюджетных ассигнований бюджета муниципального образования Южно-Одоевское предусмотренных в 202</w:t>
      </w:r>
      <w:r w:rsidR="00976B59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году на финансовое обеспечение реализации муниципальных программ.</w:t>
      </w:r>
    </w:p>
    <w:p w:rsidR="0000521A" w:rsidRPr="000D354B" w:rsidRDefault="0000521A" w:rsidP="0000521A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руб.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540"/>
        <w:gridCol w:w="1661"/>
        <w:gridCol w:w="900"/>
        <w:gridCol w:w="1086"/>
        <w:gridCol w:w="1330"/>
        <w:gridCol w:w="1134"/>
      </w:tblGrid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Целевая</w:t>
            </w:r>
          </w:p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расходов</w:t>
            </w:r>
          </w:p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Сумма</w:t>
            </w:r>
          </w:p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2026г.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2024-2026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39322,0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49,2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03124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49,2</w:t>
            </w:r>
          </w:p>
        </w:tc>
      </w:tr>
      <w:tr w:rsidR="00976B5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976B5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976B5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8A3F7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8A3F7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59" w:rsidRPr="005D7A1A" w:rsidRDefault="008A3F79" w:rsidP="00976B5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975386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202298,84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20,7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605786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13,4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375786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84148,84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22,4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230000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359600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32,6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hAnsi="PT Astra Serif" w:cs="Times New Roman"/>
                <w:color w:val="000000"/>
                <w:sz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278680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64000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Реализация мероприятий по муниципальной программе 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br/>
            </w: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1000</w:t>
            </w: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A3F79" w:rsidRPr="005D7A1A" w:rsidRDefault="008A3F79" w:rsidP="008A3F7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D7A1A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0440060570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hAnsi="PT Astra Serif"/>
                <w:sz w:val="24"/>
                <w:szCs w:val="24"/>
              </w:rPr>
              <w:t>«Физическая культура и спорт на 2024-2028 годы»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vAlign w:val="center"/>
          </w:tcPr>
          <w:p w:rsidR="008A3F79" w:rsidRPr="005D7A1A" w:rsidRDefault="008A3F79" w:rsidP="008A3F79">
            <w:pPr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0441160570</w:t>
            </w:r>
          </w:p>
        </w:tc>
        <w:tc>
          <w:tcPr>
            <w:tcW w:w="90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330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7A1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 xml:space="preserve">Комплекс процессных мероприятий </w:t>
            </w: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2024-2028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hAnsi="PT Astra Serif" w:cs="Times New Roman"/>
                <w:color w:val="000000"/>
                <w:sz w:val="24"/>
              </w:rPr>
              <w:t>Иные закупки товаров, работ и услуг для обеспечения</w:t>
            </w:r>
            <w:r w:rsidRPr="005D7A1A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 w:rsidRPr="005D7A1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sz w:val="24"/>
                <w:szCs w:val="24"/>
              </w:rPr>
              <w:t>0,0</w:t>
            </w:r>
          </w:p>
        </w:tc>
      </w:tr>
      <w:tr w:rsidR="008A3F79" w:rsidRPr="005D7A1A" w:rsidTr="008A3F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5D7A1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1071186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241620,84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79" w:rsidRPr="005D7A1A" w:rsidRDefault="008A3F79" w:rsidP="008A3F7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22,6</w:t>
            </w:r>
          </w:p>
        </w:tc>
      </w:tr>
    </w:tbl>
    <w:p w:rsidR="0000521A" w:rsidRPr="000D354B" w:rsidRDefault="0000521A" w:rsidP="0000521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49A1" w:rsidRPr="000D354B" w:rsidRDefault="00C149A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3F79" w:rsidRPr="000D354B" w:rsidRDefault="008A3F79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62E6E" w:rsidRPr="000D354B" w:rsidRDefault="00762E6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8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8A3F79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8A3F79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 xml:space="preserve"> 14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065"/>
        <w:gridCol w:w="875"/>
        <w:gridCol w:w="940"/>
        <w:gridCol w:w="225"/>
        <w:gridCol w:w="715"/>
        <w:gridCol w:w="940"/>
        <w:gridCol w:w="385"/>
        <w:gridCol w:w="675"/>
        <w:gridCol w:w="940"/>
        <w:gridCol w:w="440"/>
        <w:gridCol w:w="500"/>
        <w:gridCol w:w="238"/>
        <w:gridCol w:w="1080"/>
      </w:tblGrid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внутренних заимствований муниципального образования 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Южно-Одоевское Одоевского района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9933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9337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99337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9337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Утверждены бюджетные назначения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Исполнено 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Остаток исполнения от бюджетных назначений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Муниципальные внутренние заимствования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числе: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Бюджетные кредиты, от других бюджетов бюджетной системы Российской Федерации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Погашение бюджетного кредита, предоставленного для частичного покрытия дефицита бюджета, возврат которых осуществляется муниципальным образованием Южно-Одоевское Одоевского района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</w:tbl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72763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9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993379">
        <w:rPr>
          <w:rFonts w:ascii="PT Astra Serif" w:eastAsia="Calibri" w:hAnsi="PT Astra Serif" w:cs="Times New Roman"/>
          <w:sz w:val="28"/>
          <w:szCs w:val="28"/>
        </w:rPr>
        <w:t>первый квартал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993379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Pr="000D354B">
        <w:rPr>
          <w:rFonts w:ascii="PT Astra Serif" w:eastAsia="Calibri" w:hAnsi="PT Astra Serif" w:cs="Times New Roman"/>
          <w:sz w:val="28"/>
          <w:szCs w:val="28"/>
        </w:rPr>
        <w:t>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>26.04.2024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№</w:t>
      </w:r>
      <w:r w:rsidR="009E2DAD">
        <w:rPr>
          <w:rFonts w:ascii="PT Astra Serif" w:eastAsia="Calibri" w:hAnsi="PT Astra Serif" w:cs="Times New Roman"/>
          <w:bCs/>
          <w:sz w:val="28"/>
          <w:szCs w:val="28"/>
        </w:rPr>
        <w:t xml:space="preserve"> 14</w:t>
      </w:r>
      <w:bookmarkStart w:id="2" w:name="_GoBack"/>
      <w:bookmarkEnd w:id="2"/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940"/>
        <w:gridCol w:w="282"/>
        <w:gridCol w:w="658"/>
        <w:gridCol w:w="940"/>
        <w:gridCol w:w="940"/>
        <w:gridCol w:w="165"/>
        <w:gridCol w:w="895"/>
        <w:gridCol w:w="940"/>
        <w:gridCol w:w="828"/>
        <w:gridCol w:w="112"/>
        <w:gridCol w:w="238"/>
        <w:gridCol w:w="844"/>
        <w:gridCol w:w="236"/>
      </w:tblGrid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Исполнение программы муниципальных гарантий 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муниципального образования Южно-Одоевское Одоевского района за </w:t>
            </w:r>
            <w:r w:rsidR="00993379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первый квартал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 202</w:t>
            </w:r>
            <w:r w:rsidR="00993379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4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а</w:t>
            </w: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    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480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 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 бюджетных ассигнований, предусмотренный на исполнение муниципальных гарантий по возможным гарантийным случаям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 по возможным гарантийным случаям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 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расходов бюджета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30"/>
        </w:trPr>
        <w:tc>
          <w:tcPr>
            <w:tcW w:w="993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4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130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A" w:rsidRDefault="0000521A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Pr="000D354B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 к отчету об исполнении бюджета муниципального образования Южно-Одоевское Одоевского района</w:t>
      </w:r>
    </w:p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 </w:t>
      </w:r>
      <w:r w:rsidR="00323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3233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Доходы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3233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3233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исполнены всего в сумме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813466,34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 202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 Налоговые</w:t>
      </w:r>
      <w:r w:rsidR="00B857E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неналоговые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доходы бюджета муниципального образования Южно – Одоевское Одоевского района поступили за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в сумме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604239,63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руб., что составляет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других уровней за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квартал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по бюджету муниципального образования Южно – Одоевское Одоевского района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209226,71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9,5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Расходы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квартал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890272,53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15,5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«Общегосударственные вопросы» расходы составили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611325,80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17,1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к утвержденному плану. Заработная плата и начисление на оплату труда составили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546892,69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21,0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. По разделу «Национальная оборона» бюджет исполнен на 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16210,82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– на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7,6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«Национальная безопасность и правоохранительная деятельность» расходы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не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произв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одились.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Раздел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«Жилищно – коммунальное хозяйство» расходы составили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41899,41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5,5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«Здравоохранение, физическая культура и спорт» расходы произведены не были. По разделу «Культура» расходы бюджета муниципального образования Южно – Одоевское Одоевского района составили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220836,50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руб. или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19,1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Структура исполнения расходов бюджета муниципального образования Южно – Одоевское Одоевского района за 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квартал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5E337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выглядит следующим образом: «Общегосударственные вопросы» составляют 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68,7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от общего объема расходов бюджета;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«Культура» составляет 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24,8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от общего объема расходов; «Национальная оборона» составляет 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1,8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%; «Национальная безопасность и право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охранительная деятельность» -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«Жилищно – коммунальное хозяйство» составляет </w:t>
      </w:r>
      <w:r w:rsidR="00324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«Здравоохранение, физическая культура и спорт» - 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0%.</w:t>
      </w:r>
    </w:p>
    <w:p w:rsidR="00A37260" w:rsidRPr="000D354B" w:rsidRDefault="00A37260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23149" w:rsidRPr="000D354B" w:rsidRDefault="00481F87" w:rsidP="00481F87">
      <w:pPr>
        <w:tabs>
          <w:tab w:val="left" w:pos="7230"/>
        </w:tabs>
        <w:rPr>
          <w:rFonts w:ascii="PT Astra Serif" w:hAnsi="PT Astra Serif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Начальник отдела экономики и финансов</w:t>
      </w:r>
      <w:r w:rsidRPr="000D354B">
        <w:rPr>
          <w:rFonts w:ascii="PT Astra Serif" w:eastAsia="Calibri" w:hAnsi="PT Astra Serif" w:cs="Times New Roman"/>
          <w:sz w:val="28"/>
          <w:szCs w:val="28"/>
        </w:rPr>
        <w:tab/>
        <w:t>О.Н. Солодкова</w:t>
      </w:r>
    </w:p>
    <w:sectPr w:rsidR="00323149" w:rsidRPr="000D354B" w:rsidSect="009C18C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69" w:rsidRDefault="008C4D69" w:rsidP="00A24721">
      <w:pPr>
        <w:spacing w:after="0" w:line="240" w:lineRule="auto"/>
      </w:pPr>
      <w:r>
        <w:separator/>
      </w:r>
    </w:p>
  </w:endnote>
  <w:endnote w:type="continuationSeparator" w:id="0">
    <w:p w:rsidR="008C4D69" w:rsidRDefault="008C4D69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69" w:rsidRDefault="008C4D69" w:rsidP="00A24721">
      <w:pPr>
        <w:spacing w:after="0" w:line="240" w:lineRule="auto"/>
      </w:pPr>
      <w:r>
        <w:separator/>
      </w:r>
    </w:p>
  </w:footnote>
  <w:footnote w:type="continuationSeparator" w:id="0">
    <w:p w:rsidR="008C4D69" w:rsidRDefault="008C4D69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236C18"/>
    <w:multiLevelType w:val="multilevel"/>
    <w:tmpl w:val="534620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7330B"/>
    <w:multiLevelType w:val="hybridMultilevel"/>
    <w:tmpl w:val="BD12F010"/>
    <w:lvl w:ilvl="0" w:tplc="1DF20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521A"/>
    <w:rsid w:val="0000708B"/>
    <w:rsid w:val="00034D3C"/>
    <w:rsid w:val="000501BD"/>
    <w:rsid w:val="00054366"/>
    <w:rsid w:val="00066BB6"/>
    <w:rsid w:val="00072763"/>
    <w:rsid w:val="000750BF"/>
    <w:rsid w:val="0008171B"/>
    <w:rsid w:val="000954D6"/>
    <w:rsid w:val="000A2285"/>
    <w:rsid w:val="000A6B81"/>
    <w:rsid w:val="000B1AF4"/>
    <w:rsid w:val="000B6826"/>
    <w:rsid w:val="000C36E8"/>
    <w:rsid w:val="000D354B"/>
    <w:rsid w:val="001043D8"/>
    <w:rsid w:val="00115B1B"/>
    <w:rsid w:val="001255F5"/>
    <w:rsid w:val="00153DA1"/>
    <w:rsid w:val="001613F1"/>
    <w:rsid w:val="00172F1C"/>
    <w:rsid w:val="00174DC5"/>
    <w:rsid w:val="00181AC3"/>
    <w:rsid w:val="0018408E"/>
    <w:rsid w:val="00193529"/>
    <w:rsid w:val="001A1384"/>
    <w:rsid w:val="001C3927"/>
    <w:rsid w:val="001C4630"/>
    <w:rsid w:val="001D4A43"/>
    <w:rsid w:val="001D733A"/>
    <w:rsid w:val="001E142D"/>
    <w:rsid w:val="001E6119"/>
    <w:rsid w:val="001F5B53"/>
    <w:rsid w:val="00200266"/>
    <w:rsid w:val="00205819"/>
    <w:rsid w:val="002110C2"/>
    <w:rsid w:val="00211CC5"/>
    <w:rsid w:val="00212AEF"/>
    <w:rsid w:val="0021634D"/>
    <w:rsid w:val="002208C9"/>
    <w:rsid w:val="00223FE1"/>
    <w:rsid w:val="00232518"/>
    <w:rsid w:val="00262840"/>
    <w:rsid w:val="00280937"/>
    <w:rsid w:val="002870D6"/>
    <w:rsid w:val="002877C6"/>
    <w:rsid w:val="0029426A"/>
    <w:rsid w:val="00296DE4"/>
    <w:rsid w:val="002A067D"/>
    <w:rsid w:val="002A1A84"/>
    <w:rsid w:val="002C3015"/>
    <w:rsid w:val="002D065D"/>
    <w:rsid w:val="002D41EA"/>
    <w:rsid w:val="00315768"/>
    <w:rsid w:val="00322198"/>
    <w:rsid w:val="00322FAD"/>
    <w:rsid w:val="00323149"/>
    <w:rsid w:val="00323347"/>
    <w:rsid w:val="00324A61"/>
    <w:rsid w:val="00326D4C"/>
    <w:rsid w:val="003361B6"/>
    <w:rsid w:val="00340AA4"/>
    <w:rsid w:val="00342671"/>
    <w:rsid w:val="00342D8E"/>
    <w:rsid w:val="00344A14"/>
    <w:rsid w:val="00357309"/>
    <w:rsid w:val="00363E10"/>
    <w:rsid w:val="00367EE0"/>
    <w:rsid w:val="00380223"/>
    <w:rsid w:val="003812F7"/>
    <w:rsid w:val="0039576A"/>
    <w:rsid w:val="00395D38"/>
    <w:rsid w:val="003B7DF5"/>
    <w:rsid w:val="003D79FB"/>
    <w:rsid w:val="003E1A9C"/>
    <w:rsid w:val="003F29DF"/>
    <w:rsid w:val="003F3C93"/>
    <w:rsid w:val="004030A9"/>
    <w:rsid w:val="004114C6"/>
    <w:rsid w:val="004269A7"/>
    <w:rsid w:val="004333BA"/>
    <w:rsid w:val="004406A1"/>
    <w:rsid w:val="00440829"/>
    <w:rsid w:val="00440AE5"/>
    <w:rsid w:val="00444358"/>
    <w:rsid w:val="0044627B"/>
    <w:rsid w:val="00452F45"/>
    <w:rsid w:val="00455FF6"/>
    <w:rsid w:val="00472096"/>
    <w:rsid w:val="00475C52"/>
    <w:rsid w:val="00481F87"/>
    <w:rsid w:val="00491AC2"/>
    <w:rsid w:val="004957C8"/>
    <w:rsid w:val="004A4DA5"/>
    <w:rsid w:val="004A57D8"/>
    <w:rsid w:val="004A77E3"/>
    <w:rsid w:val="004B7313"/>
    <w:rsid w:val="004C1F8C"/>
    <w:rsid w:val="004D14A1"/>
    <w:rsid w:val="004E4C05"/>
    <w:rsid w:val="004F2949"/>
    <w:rsid w:val="004F56A0"/>
    <w:rsid w:val="00517CC9"/>
    <w:rsid w:val="00526DCD"/>
    <w:rsid w:val="005300B7"/>
    <w:rsid w:val="00537DF7"/>
    <w:rsid w:val="005417F8"/>
    <w:rsid w:val="00545319"/>
    <w:rsid w:val="00552B4E"/>
    <w:rsid w:val="0055640B"/>
    <w:rsid w:val="00572A91"/>
    <w:rsid w:val="0057622B"/>
    <w:rsid w:val="00582BC1"/>
    <w:rsid w:val="00586AF1"/>
    <w:rsid w:val="005D206D"/>
    <w:rsid w:val="005E3378"/>
    <w:rsid w:val="005E4B20"/>
    <w:rsid w:val="005E4C9B"/>
    <w:rsid w:val="005E5259"/>
    <w:rsid w:val="005F50DF"/>
    <w:rsid w:val="00632D45"/>
    <w:rsid w:val="00647A1A"/>
    <w:rsid w:val="00663F6A"/>
    <w:rsid w:val="00664111"/>
    <w:rsid w:val="00675F1A"/>
    <w:rsid w:val="00694A07"/>
    <w:rsid w:val="006A12DD"/>
    <w:rsid w:val="006B1ED3"/>
    <w:rsid w:val="006B2FC6"/>
    <w:rsid w:val="006C59F1"/>
    <w:rsid w:val="006D3936"/>
    <w:rsid w:val="006E361E"/>
    <w:rsid w:val="006E4D74"/>
    <w:rsid w:val="006F26AC"/>
    <w:rsid w:val="006F2FE4"/>
    <w:rsid w:val="00703AEA"/>
    <w:rsid w:val="00723357"/>
    <w:rsid w:val="007246A9"/>
    <w:rsid w:val="00747C56"/>
    <w:rsid w:val="00756065"/>
    <w:rsid w:val="00757FD0"/>
    <w:rsid w:val="00760D55"/>
    <w:rsid w:val="00762E6E"/>
    <w:rsid w:val="00786C56"/>
    <w:rsid w:val="00794857"/>
    <w:rsid w:val="007A4918"/>
    <w:rsid w:val="007B0009"/>
    <w:rsid w:val="007B0ADA"/>
    <w:rsid w:val="007B6D56"/>
    <w:rsid w:val="007C6346"/>
    <w:rsid w:val="007F190C"/>
    <w:rsid w:val="007F3D1D"/>
    <w:rsid w:val="007F6F90"/>
    <w:rsid w:val="008032D9"/>
    <w:rsid w:val="00803FB1"/>
    <w:rsid w:val="0080449A"/>
    <w:rsid w:val="0081438F"/>
    <w:rsid w:val="008276AF"/>
    <w:rsid w:val="00827B27"/>
    <w:rsid w:val="00867F87"/>
    <w:rsid w:val="0089431E"/>
    <w:rsid w:val="008A304E"/>
    <w:rsid w:val="008A37D3"/>
    <w:rsid w:val="008A3F79"/>
    <w:rsid w:val="008A65BC"/>
    <w:rsid w:val="008C4D69"/>
    <w:rsid w:val="008C7DDA"/>
    <w:rsid w:val="008E0C5E"/>
    <w:rsid w:val="008F0EFE"/>
    <w:rsid w:val="00903124"/>
    <w:rsid w:val="00914E5F"/>
    <w:rsid w:val="00920C89"/>
    <w:rsid w:val="009217FA"/>
    <w:rsid w:val="00925266"/>
    <w:rsid w:val="00947471"/>
    <w:rsid w:val="009475F8"/>
    <w:rsid w:val="00971FD3"/>
    <w:rsid w:val="0097204D"/>
    <w:rsid w:val="00974F81"/>
    <w:rsid w:val="00976005"/>
    <w:rsid w:val="00976B59"/>
    <w:rsid w:val="00984C80"/>
    <w:rsid w:val="009900A0"/>
    <w:rsid w:val="00993379"/>
    <w:rsid w:val="00997813"/>
    <w:rsid w:val="009A2AD5"/>
    <w:rsid w:val="009A3004"/>
    <w:rsid w:val="009B0DBC"/>
    <w:rsid w:val="009C18C2"/>
    <w:rsid w:val="009D425F"/>
    <w:rsid w:val="009E2AE2"/>
    <w:rsid w:val="009E2DAD"/>
    <w:rsid w:val="009E5B40"/>
    <w:rsid w:val="009E78D5"/>
    <w:rsid w:val="00A03425"/>
    <w:rsid w:val="00A03A72"/>
    <w:rsid w:val="00A0555F"/>
    <w:rsid w:val="00A12E37"/>
    <w:rsid w:val="00A1712A"/>
    <w:rsid w:val="00A24721"/>
    <w:rsid w:val="00A2606B"/>
    <w:rsid w:val="00A267BB"/>
    <w:rsid w:val="00A3353F"/>
    <w:rsid w:val="00A35AAE"/>
    <w:rsid w:val="00A37260"/>
    <w:rsid w:val="00A40885"/>
    <w:rsid w:val="00A63095"/>
    <w:rsid w:val="00A65056"/>
    <w:rsid w:val="00A70554"/>
    <w:rsid w:val="00A72439"/>
    <w:rsid w:val="00A772B7"/>
    <w:rsid w:val="00A8408C"/>
    <w:rsid w:val="00A90BD8"/>
    <w:rsid w:val="00AA3BFB"/>
    <w:rsid w:val="00AB0AD4"/>
    <w:rsid w:val="00AB245E"/>
    <w:rsid w:val="00AB5684"/>
    <w:rsid w:val="00AB7685"/>
    <w:rsid w:val="00AC0210"/>
    <w:rsid w:val="00AC22C2"/>
    <w:rsid w:val="00AC3846"/>
    <w:rsid w:val="00AC62B8"/>
    <w:rsid w:val="00AD3264"/>
    <w:rsid w:val="00AE38AF"/>
    <w:rsid w:val="00AE6919"/>
    <w:rsid w:val="00AF724A"/>
    <w:rsid w:val="00B05089"/>
    <w:rsid w:val="00B06B5C"/>
    <w:rsid w:val="00B450D2"/>
    <w:rsid w:val="00B81A46"/>
    <w:rsid w:val="00B81E45"/>
    <w:rsid w:val="00B857E9"/>
    <w:rsid w:val="00B9289C"/>
    <w:rsid w:val="00BA395E"/>
    <w:rsid w:val="00BB0468"/>
    <w:rsid w:val="00BB0FC2"/>
    <w:rsid w:val="00BB3781"/>
    <w:rsid w:val="00BC725E"/>
    <w:rsid w:val="00BC7A6B"/>
    <w:rsid w:val="00BD435D"/>
    <w:rsid w:val="00BD55F1"/>
    <w:rsid w:val="00C0355A"/>
    <w:rsid w:val="00C149A1"/>
    <w:rsid w:val="00C4353B"/>
    <w:rsid w:val="00C458C6"/>
    <w:rsid w:val="00C525D9"/>
    <w:rsid w:val="00C54008"/>
    <w:rsid w:val="00C544B9"/>
    <w:rsid w:val="00C5477C"/>
    <w:rsid w:val="00C54ED3"/>
    <w:rsid w:val="00C64B7C"/>
    <w:rsid w:val="00C7513B"/>
    <w:rsid w:val="00C90D4C"/>
    <w:rsid w:val="00C949CE"/>
    <w:rsid w:val="00C95532"/>
    <w:rsid w:val="00CB05B2"/>
    <w:rsid w:val="00CC10A7"/>
    <w:rsid w:val="00CC244F"/>
    <w:rsid w:val="00CC3286"/>
    <w:rsid w:val="00CD5B01"/>
    <w:rsid w:val="00CF20FE"/>
    <w:rsid w:val="00CF7CF6"/>
    <w:rsid w:val="00D008AD"/>
    <w:rsid w:val="00D2253E"/>
    <w:rsid w:val="00D25FF0"/>
    <w:rsid w:val="00D35AB9"/>
    <w:rsid w:val="00D410BF"/>
    <w:rsid w:val="00D43A88"/>
    <w:rsid w:val="00D459AB"/>
    <w:rsid w:val="00D54B9A"/>
    <w:rsid w:val="00D62A38"/>
    <w:rsid w:val="00D710BF"/>
    <w:rsid w:val="00D72270"/>
    <w:rsid w:val="00D81ECB"/>
    <w:rsid w:val="00DA158F"/>
    <w:rsid w:val="00DA57D1"/>
    <w:rsid w:val="00DA6C24"/>
    <w:rsid w:val="00DB3203"/>
    <w:rsid w:val="00DC3691"/>
    <w:rsid w:val="00DC44C1"/>
    <w:rsid w:val="00DC76E4"/>
    <w:rsid w:val="00DD3009"/>
    <w:rsid w:val="00DD7A49"/>
    <w:rsid w:val="00DF5BE9"/>
    <w:rsid w:val="00E10334"/>
    <w:rsid w:val="00E22D82"/>
    <w:rsid w:val="00E311CF"/>
    <w:rsid w:val="00E338AF"/>
    <w:rsid w:val="00E36677"/>
    <w:rsid w:val="00E40CF4"/>
    <w:rsid w:val="00E513D0"/>
    <w:rsid w:val="00E60592"/>
    <w:rsid w:val="00E67CE3"/>
    <w:rsid w:val="00E72CFB"/>
    <w:rsid w:val="00E770AD"/>
    <w:rsid w:val="00E85850"/>
    <w:rsid w:val="00E87BF5"/>
    <w:rsid w:val="00E974E8"/>
    <w:rsid w:val="00EA0E80"/>
    <w:rsid w:val="00EA438E"/>
    <w:rsid w:val="00EB3A3D"/>
    <w:rsid w:val="00EC02EB"/>
    <w:rsid w:val="00EC1E2B"/>
    <w:rsid w:val="00EC7BBB"/>
    <w:rsid w:val="00ED020A"/>
    <w:rsid w:val="00ED6A47"/>
    <w:rsid w:val="00EF2E50"/>
    <w:rsid w:val="00EF7103"/>
    <w:rsid w:val="00F019BF"/>
    <w:rsid w:val="00F10270"/>
    <w:rsid w:val="00F334FE"/>
    <w:rsid w:val="00F35A29"/>
    <w:rsid w:val="00F36921"/>
    <w:rsid w:val="00F4306B"/>
    <w:rsid w:val="00F4723E"/>
    <w:rsid w:val="00F579E5"/>
    <w:rsid w:val="00F748A2"/>
    <w:rsid w:val="00F829D9"/>
    <w:rsid w:val="00F926AA"/>
    <w:rsid w:val="00FA0750"/>
    <w:rsid w:val="00FD11DD"/>
    <w:rsid w:val="00FD1733"/>
    <w:rsid w:val="00FD2D1D"/>
    <w:rsid w:val="00FE5A3A"/>
    <w:rsid w:val="00FE7684"/>
    <w:rsid w:val="00FF2FD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2791-9022-4F5E-A770-2685211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table" w:customStyle="1" w:styleId="11">
    <w:name w:val="Сетка таблицы1"/>
    <w:basedOn w:val="a1"/>
    <w:next w:val="ac"/>
    <w:uiPriority w:val="59"/>
    <w:rsid w:val="0000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5762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2024-04-26T10:14:00Z</cp:lastPrinted>
  <dcterms:created xsi:type="dcterms:W3CDTF">2024-04-26T10:13:00Z</dcterms:created>
  <dcterms:modified xsi:type="dcterms:W3CDTF">2024-04-26T10:35:00Z</dcterms:modified>
</cp:coreProperties>
</file>